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53" w:rsidRDefault="009A6899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1.</w:t>
      </w:r>
      <w:r>
        <w:rPr>
          <w:rFonts w:ascii="Garamond" w:hAnsi="Garamond"/>
          <w:sz w:val="40"/>
          <w:szCs w:val="40"/>
        </w:rPr>
        <w:tab/>
        <w:t xml:space="preserve">Jon Krakauer shows how “internal struggles among </w:t>
      </w:r>
      <w:r>
        <w:rPr>
          <w:rFonts w:ascii="Garamond" w:hAnsi="Garamond"/>
          <w:sz w:val="40"/>
          <w:szCs w:val="40"/>
        </w:rPr>
        <w:tab/>
        <w:t xml:space="preserve">societal expectations” were really hard for Chris </w:t>
      </w:r>
      <w:r>
        <w:rPr>
          <w:rFonts w:ascii="Garamond" w:hAnsi="Garamond"/>
          <w:sz w:val="40"/>
          <w:szCs w:val="40"/>
        </w:rPr>
        <w:tab/>
        <w:t>McCandless.</w:t>
      </w:r>
    </w:p>
    <w:p w:rsidR="009A6899" w:rsidRDefault="009A6899">
      <w:pPr>
        <w:rPr>
          <w:rFonts w:ascii="Garamond" w:hAnsi="Garamond"/>
          <w:sz w:val="40"/>
          <w:szCs w:val="40"/>
        </w:rPr>
      </w:pPr>
    </w:p>
    <w:p w:rsidR="009A6899" w:rsidRDefault="009A6899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2.</w:t>
      </w:r>
      <w:r>
        <w:rPr>
          <w:rFonts w:ascii="Garamond" w:hAnsi="Garamond"/>
          <w:sz w:val="40"/>
          <w:szCs w:val="40"/>
        </w:rPr>
        <w:tab/>
        <w:t>Jon Krakauer’s novel “Into the Wild”</w:t>
      </w:r>
      <w:r w:rsidR="002966BE">
        <w:rPr>
          <w:rFonts w:ascii="Garamond" w:hAnsi="Garamond"/>
          <w:sz w:val="40"/>
          <w:szCs w:val="40"/>
        </w:rPr>
        <w:t xml:space="preserve"> focuses</w:t>
      </w:r>
      <w:r>
        <w:rPr>
          <w:rFonts w:ascii="Garamond" w:hAnsi="Garamond"/>
          <w:sz w:val="40"/>
          <w:szCs w:val="40"/>
        </w:rPr>
        <w:t xml:space="preserve"> on </w:t>
      </w:r>
      <w:r w:rsidR="002966BE"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 xml:space="preserve">“internal struggles among societal </w:t>
      </w:r>
      <w:r w:rsidR="002966BE">
        <w:rPr>
          <w:rFonts w:ascii="Garamond" w:hAnsi="Garamond"/>
          <w:sz w:val="40"/>
          <w:szCs w:val="40"/>
        </w:rPr>
        <w:t>expectations</w:t>
      </w:r>
      <w:r>
        <w:rPr>
          <w:rFonts w:ascii="Garamond" w:hAnsi="Garamond"/>
          <w:sz w:val="40"/>
          <w:szCs w:val="40"/>
        </w:rPr>
        <w:t>”</w:t>
      </w:r>
      <w:r w:rsidR="002966BE">
        <w:rPr>
          <w:rFonts w:ascii="Garamond" w:hAnsi="Garamond"/>
          <w:sz w:val="40"/>
          <w:szCs w:val="40"/>
        </w:rPr>
        <w:t xml:space="preserve"> </w:t>
      </w:r>
      <w:r w:rsidR="002966BE">
        <w:rPr>
          <w:rFonts w:ascii="Garamond" w:hAnsi="Garamond"/>
          <w:sz w:val="40"/>
          <w:szCs w:val="40"/>
        </w:rPr>
        <w:tab/>
        <w:t xml:space="preserve">through Chris McCandless, Alexander Supertramp, and </w:t>
      </w:r>
      <w:r w:rsidR="002966BE">
        <w:rPr>
          <w:rFonts w:ascii="Garamond" w:hAnsi="Garamond"/>
          <w:sz w:val="40"/>
          <w:szCs w:val="40"/>
        </w:rPr>
        <w:tab/>
        <w:t>others.</w:t>
      </w:r>
    </w:p>
    <w:p w:rsidR="009A6899" w:rsidRDefault="009A6899">
      <w:pPr>
        <w:rPr>
          <w:rFonts w:ascii="Garamond" w:hAnsi="Garamond"/>
          <w:sz w:val="40"/>
          <w:szCs w:val="40"/>
        </w:rPr>
      </w:pPr>
    </w:p>
    <w:p w:rsidR="009A6899" w:rsidRDefault="009A6899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3.</w:t>
      </w:r>
      <w:r>
        <w:rPr>
          <w:rFonts w:ascii="Garamond" w:hAnsi="Garamond"/>
          <w:sz w:val="40"/>
          <w:szCs w:val="40"/>
        </w:rPr>
        <w:tab/>
        <w:t>Chris McCandless experienced “internal struggles</w:t>
      </w: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  <w:t xml:space="preserve">among societal expectations” in the novel “Into the </w:t>
      </w:r>
      <w:bookmarkStart w:id="0" w:name="_GoBack"/>
      <w:bookmarkEnd w:id="0"/>
      <w:r>
        <w:rPr>
          <w:rFonts w:ascii="Garamond" w:hAnsi="Garamond"/>
          <w:sz w:val="40"/>
          <w:szCs w:val="40"/>
        </w:rPr>
        <w:tab/>
        <w:t>Wild.”</w:t>
      </w:r>
    </w:p>
    <w:p w:rsidR="009A6899" w:rsidRDefault="009A6899">
      <w:pPr>
        <w:rPr>
          <w:rFonts w:ascii="Garamond" w:hAnsi="Garamond"/>
          <w:sz w:val="40"/>
          <w:szCs w:val="40"/>
        </w:rPr>
      </w:pPr>
    </w:p>
    <w:p w:rsidR="009A6899" w:rsidRPr="009A6899" w:rsidRDefault="009A6899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4.</w:t>
      </w:r>
      <w:r>
        <w:rPr>
          <w:rFonts w:ascii="Garamond" w:hAnsi="Garamond"/>
          <w:sz w:val="40"/>
          <w:szCs w:val="40"/>
        </w:rPr>
        <w:tab/>
        <w:t xml:space="preserve">Jon Krakauer’s </w:t>
      </w:r>
      <w:r>
        <w:rPr>
          <w:rFonts w:ascii="Garamond" w:hAnsi="Garamond"/>
          <w:i/>
          <w:sz w:val="40"/>
          <w:szCs w:val="40"/>
        </w:rPr>
        <w:t xml:space="preserve">Into the Wild </w:t>
      </w:r>
      <w:r>
        <w:rPr>
          <w:rFonts w:ascii="Garamond" w:hAnsi="Garamond"/>
          <w:sz w:val="40"/>
          <w:szCs w:val="40"/>
        </w:rPr>
        <w:t xml:space="preserve">exemplifies the uncanny </w:t>
      </w:r>
      <w:r>
        <w:rPr>
          <w:rFonts w:ascii="Garamond" w:hAnsi="Garamond"/>
          <w:sz w:val="40"/>
          <w:szCs w:val="40"/>
        </w:rPr>
        <w:tab/>
        <w:t xml:space="preserve">hardships humans will endure to battle their personal </w:t>
      </w:r>
      <w:r>
        <w:rPr>
          <w:rFonts w:ascii="Garamond" w:hAnsi="Garamond"/>
          <w:sz w:val="40"/>
          <w:szCs w:val="40"/>
        </w:rPr>
        <w:tab/>
        <w:t xml:space="preserve">demons as they traverse the land in search of self and a </w:t>
      </w:r>
      <w:r>
        <w:rPr>
          <w:rFonts w:ascii="Garamond" w:hAnsi="Garamond"/>
          <w:sz w:val="40"/>
          <w:szCs w:val="40"/>
        </w:rPr>
        <w:tab/>
        <w:t>sense of belonging.</w:t>
      </w:r>
    </w:p>
    <w:p w:rsidR="009A6899" w:rsidRDefault="009A6899">
      <w:pPr>
        <w:rPr>
          <w:rFonts w:ascii="Garamond" w:hAnsi="Garamond"/>
          <w:sz w:val="40"/>
          <w:szCs w:val="40"/>
        </w:rPr>
      </w:pPr>
    </w:p>
    <w:p w:rsidR="009A6899" w:rsidRPr="009A6899" w:rsidRDefault="009A6899">
      <w:pPr>
        <w:rPr>
          <w:rFonts w:ascii="Garamond" w:hAnsi="Garamond"/>
          <w:sz w:val="40"/>
          <w:szCs w:val="40"/>
        </w:rPr>
      </w:pPr>
    </w:p>
    <w:sectPr w:rsidR="009A6899" w:rsidRPr="009A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99"/>
    <w:rsid w:val="002966BE"/>
    <w:rsid w:val="00775353"/>
    <w:rsid w:val="009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2AA9F-BD88-4D50-9DE9-3F6044F8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501</Characters>
  <Application>Microsoft Office Word</Application>
  <DocSecurity>0</DocSecurity>
  <Lines>4</Lines>
  <Paragraphs>1</Paragraphs>
  <ScaleCrop>false</ScaleCrop>
  <Company>Indian Prairie School District #204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Janota, James</dc:creator>
  <cp:keywords/>
  <dc:description/>
  <cp:lastModifiedBy>Janota, James</cp:lastModifiedBy>
  <cp:revision>2</cp:revision>
  <dcterms:created xsi:type="dcterms:W3CDTF">2016-09-01T12:41:00Z</dcterms:created>
  <dcterms:modified xsi:type="dcterms:W3CDTF">2016-09-01T15:51:00Z</dcterms:modified>
</cp:coreProperties>
</file>