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A17" w:rsidRDefault="00E8352B" w:rsidP="00E8352B">
      <w:pPr>
        <w:spacing w:after="0" w:line="240" w:lineRule="auto"/>
        <w:jc w:val="center"/>
        <w:rPr>
          <w:rFonts w:ascii="Aldine401 BT" w:hAnsi="Aldine401 BT"/>
          <w:b/>
          <w:i/>
          <w:sz w:val="40"/>
          <w:szCs w:val="40"/>
        </w:rPr>
      </w:pPr>
      <w:r>
        <w:rPr>
          <w:rFonts w:ascii="Aldine401 BT" w:hAnsi="Aldine401 BT"/>
          <w:b/>
          <w:i/>
          <w:sz w:val="40"/>
          <w:szCs w:val="40"/>
        </w:rPr>
        <w:t>English II Honors</w:t>
      </w:r>
    </w:p>
    <w:p w:rsidR="00E8352B" w:rsidRDefault="00E8352B" w:rsidP="00E8352B">
      <w:pPr>
        <w:spacing w:after="0" w:line="240" w:lineRule="auto"/>
        <w:jc w:val="center"/>
        <w:rPr>
          <w:rFonts w:ascii="Aldine401 BT" w:hAnsi="Aldine401 BT"/>
          <w:b/>
          <w:sz w:val="30"/>
          <w:szCs w:val="30"/>
        </w:rPr>
      </w:pPr>
      <w:r>
        <w:rPr>
          <w:rFonts w:ascii="Aldine401 BT" w:hAnsi="Aldine401 BT"/>
          <w:b/>
          <w:i/>
          <w:sz w:val="40"/>
          <w:szCs w:val="40"/>
        </w:rPr>
        <w:t xml:space="preserve">The Old Man and the Sea </w:t>
      </w:r>
      <w:r>
        <w:rPr>
          <w:rFonts w:ascii="Aldine401 BT" w:hAnsi="Aldine401 BT"/>
          <w:b/>
          <w:sz w:val="40"/>
          <w:szCs w:val="40"/>
        </w:rPr>
        <w:t>– Iceberg Theory</w:t>
      </w:r>
    </w:p>
    <w:p w:rsidR="00E8352B" w:rsidRDefault="00E8352B" w:rsidP="00E8352B">
      <w:pPr>
        <w:spacing w:after="0" w:line="240" w:lineRule="auto"/>
        <w:jc w:val="center"/>
        <w:rPr>
          <w:rFonts w:ascii="Aldine401 BT" w:hAnsi="Aldine401 BT"/>
          <w:b/>
          <w:sz w:val="30"/>
          <w:szCs w:val="30"/>
        </w:rPr>
      </w:pPr>
    </w:p>
    <w:p w:rsidR="00E8352B" w:rsidRPr="00E8352B" w:rsidRDefault="00E8352B" w:rsidP="00E8352B">
      <w:pPr>
        <w:spacing w:after="0" w:line="240" w:lineRule="auto"/>
        <w:rPr>
          <w:rFonts w:ascii="Aldine401 BT" w:hAnsi="Aldine401 BT"/>
          <w:sz w:val="30"/>
          <w:szCs w:val="30"/>
        </w:rPr>
      </w:pPr>
      <w:r w:rsidRPr="00E8352B">
        <w:rPr>
          <w:rFonts w:ascii="Aldine401 BT" w:hAnsi="Aldine401 BT"/>
          <w:sz w:val="30"/>
          <w:szCs w:val="30"/>
        </w:rPr>
        <w:t xml:space="preserve">As explained in the introductory information to Ernest Hemingway’s </w:t>
      </w:r>
      <w:r w:rsidRPr="00E8352B">
        <w:rPr>
          <w:rFonts w:ascii="Aldine401 BT" w:hAnsi="Aldine401 BT"/>
          <w:i/>
          <w:sz w:val="30"/>
          <w:szCs w:val="30"/>
        </w:rPr>
        <w:t>The Old Man and the Sea</w:t>
      </w:r>
      <w:r w:rsidRPr="00E8352B">
        <w:rPr>
          <w:rFonts w:ascii="Aldine401 BT" w:hAnsi="Aldine401 BT"/>
          <w:sz w:val="30"/>
          <w:szCs w:val="30"/>
        </w:rPr>
        <w:t>, the author writes in a “deceptively simple” style, urging us, the readers, to actively engage the work.  With a partner</w:t>
      </w:r>
      <w:r>
        <w:rPr>
          <w:rFonts w:ascii="Aldine401 BT" w:hAnsi="Aldine401 BT"/>
          <w:sz w:val="30"/>
          <w:szCs w:val="30"/>
        </w:rPr>
        <w:t xml:space="preserve"> today, you will select four (4</w:t>
      </w:r>
      <w:r w:rsidRPr="00E8352B">
        <w:rPr>
          <w:rFonts w:ascii="Aldine401 BT" w:hAnsi="Aldine401 BT"/>
          <w:sz w:val="30"/>
          <w:szCs w:val="30"/>
        </w:rPr>
        <w:t xml:space="preserve">) scenes </w:t>
      </w:r>
      <w:r>
        <w:rPr>
          <w:rFonts w:ascii="Aldine401 BT" w:hAnsi="Aldine401 BT"/>
          <w:sz w:val="30"/>
          <w:szCs w:val="30"/>
        </w:rPr>
        <w:t xml:space="preserve">from days #1 and #2 </w:t>
      </w:r>
      <w:r w:rsidRPr="00E8352B">
        <w:rPr>
          <w:rFonts w:ascii="Aldine401 BT" w:hAnsi="Aldine401 BT"/>
          <w:sz w:val="30"/>
          <w:szCs w:val="30"/>
        </w:rPr>
        <w:t>which mean more than what may first appear to the average reader.</w:t>
      </w:r>
    </w:p>
    <w:p w:rsidR="00E8352B" w:rsidRDefault="00E8352B" w:rsidP="00E8352B">
      <w:pPr>
        <w:spacing w:after="0" w:line="240" w:lineRule="auto"/>
        <w:rPr>
          <w:rFonts w:ascii="Aldine401 BT" w:hAnsi="Aldine401 BT"/>
          <w:b/>
          <w:sz w:val="30"/>
          <w:szCs w:val="30"/>
        </w:rPr>
      </w:pPr>
    </w:p>
    <w:p w:rsidR="00E8352B" w:rsidRDefault="00E8352B" w:rsidP="00E8352B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Aldine401 BT" w:hAnsi="Aldine401 BT"/>
          <w:sz w:val="30"/>
          <w:szCs w:val="30"/>
        </w:rPr>
      </w:pPr>
      <w:r>
        <w:rPr>
          <w:rFonts w:ascii="Aldine401 BT" w:hAnsi="Aldine401 BT"/>
          <w:sz w:val="30"/>
          <w:szCs w:val="30"/>
        </w:rPr>
        <w:t xml:space="preserve">On a separate sheet of paper </w:t>
      </w:r>
      <w:r w:rsidRPr="00E8352B">
        <w:rPr>
          <w:rFonts w:ascii="Aldine401 BT" w:hAnsi="Aldine401 BT"/>
          <w:i/>
          <w:sz w:val="30"/>
          <w:szCs w:val="30"/>
        </w:rPr>
        <w:t>and</w:t>
      </w:r>
      <w:r>
        <w:rPr>
          <w:rFonts w:ascii="Aldine401 BT" w:hAnsi="Aldine401 BT"/>
          <w:sz w:val="30"/>
          <w:szCs w:val="30"/>
        </w:rPr>
        <w:t xml:space="preserve"> in pen, either (1) explain the scene and reference the page number, or (2) offer Hemingway’s actual words from the text itself.</w:t>
      </w:r>
    </w:p>
    <w:p w:rsidR="00E8352B" w:rsidRDefault="00E8352B" w:rsidP="00E8352B">
      <w:pPr>
        <w:pStyle w:val="ListParagraph"/>
        <w:spacing w:after="0" w:line="240" w:lineRule="auto"/>
        <w:rPr>
          <w:rFonts w:ascii="Aldine401 BT" w:hAnsi="Aldine401 BT"/>
          <w:sz w:val="30"/>
          <w:szCs w:val="30"/>
        </w:rPr>
      </w:pPr>
    </w:p>
    <w:p w:rsidR="00E8352B" w:rsidRDefault="00E8352B" w:rsidP="00E8352B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Aldine401 BT" w:hAnsi="Aldine401 BT"/>
          <w:sz w:val="30"/>
          <w:szCs w:val="30"/>
        </w:rPr>
      </w:pPr>
      <w:r>
        <w:rPr>
          <w:rFonts w:ascii="Aldine401 BT" w:hAnsi="Aldine401 BT"/>
          <w:sz w:val="30"/>
          <w:szCs w:val="30"/>
        </w:rPr>
        <w:t>In a clear, concise, and detailed fashion, explain what lies under the surface of this selected scene and why you believe this to be so.</w:t>
      </w:r>
    </w:p>
    <w:p w:rsidR="00E8352B" w:rsidRPr="00E8352B" w:rsidRDefault="00E8352B" w:rsidP="00E8352B">
      <w:pPr>
        <w:pStyle w:val="ListParagraph"/>
        <w:rPr>
          <w:rFonts w:ascii="Aldine401 BT" w:hAnsi="Aldine401 BT"/>
          <w:sz w:val="30"/>
          <w:szCs w:val="30"/>
        </w:rPr>
      </w:pPr>
    </w:p>
    <w:p w:rsidR="00E8352B" w:rsidRPr="00E8352B" w:rsidRDefault="00E8352B" w:rsidP="00E8352B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Aldine401 BT" w:hAnsi="Aldine401 BT"/>
          <w:sz w:val="30"/>
          <w:szCs w:val="30"/>
        </w:rPr>
      </w:pPr>
      <w:r>
        <w:rPr>
          <w:rFonts w:ascii="Aldine401 BT" w:hAnsi="Aldine401 BT"/>
          <w:sz w:val="30"/>
          <w:szCs w:val="30"/>
        </w:rPr>
        <w:t xml:space="preserve">This assignment </w:t>
      </w:r>
      <w:r w:rsidR="005E0565">
        <w:rPr>
          <w:rFonts w:ascii="Aldine401 BT" w:hAnsi="Aldine401 BT"/>
          <w:sz w:val="30"/>
          <w:szCs w:val="30"/>
        </w:rPr>
        <w:t>is due…</w:t>
      </w:r>
      <w:bookmarkStart w:id="0" w:name="_GoBack"/>
      <w:bookmarkEnd w:id="0"/>
    </w:p>
    <w:sectPr w:rsidR="00E8352B" w:rsidRPr="00E835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ldine401 BT">
    <w:altName w:val="Constantia"/>
    <w:charset w:val="00"/>
    <w:family w:val="roman"/>
    <w:pitch w:val="variable"/>
    <w:sig w:usb0="00000001" w:usb1="1000204A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C3524"/>
    <w:multiLevelType w:val="hybridMultilevel"/>
    <w:tmpl w:val="5DD2C4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52B"/>
    <w:rsid w:val="00246A17"/>
    <w:rsid w:val="005E0565"/>
    <w:rsid w:val="00E83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A7BA6E-CBF4-4B87-9F7B-C85DED48D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35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05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5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IPSD #204</Company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Instructional Technology</dc:creator>
  <cp:keywords/>
  <dc:description/>
  <cp:lastModifiedBy>Janota, James</cp:lastModifiedBy>
  <cp:revision>2</cp:revision>
  <cp:lastPrinted>2015-12-02T16:23:00Z</cp:lastPrinted>
  <dcterms:created xsi:type="dcterms:W3CDTF">2011-11-29T13:44:00Z</dcterms:created>
  <dcterms:modified xsi:type="dcterms:W3CDTF">2015-12-02T16:25:00Z</dcterms:modified>
</cp:coreProperties>
</file>