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5FE" w:rsidRDefault="000C05FE" w:rsidP="000C05FE">
      <w:pPr>
        <w:spacing w:after="0" w:line="240" w:lineRule="auto"/>
        <w:jc w:val="center"/>
        <w:rPr>
          <w:rFonts w:ascii="Aldine401 BT" w:hAnsi="Aldine401 BT"/>
          <w:b/>
          <w:i/>
          <w:sz w:val="30"/>
          <w:szCs w:val="30"/>
        </w:rPr>
      </w:pPr>
      <w:r>
        <w:rPr>
          <w:rFonts w:ascii="Aldine401 BT" w:hAnsi="Aldine401 BT"/>
          <w:b/>
          <w:i/>
          <w:sz w:val="30"/>
          <w:szCs w:val="30"/>
        </w:rPr>
        <w:t>English II Honors</w:t>
      </w:r>
    </w:p>
    <w:p w:rsidR="000C05FE" w:rsidRPr="000C05FE" w:rsidRDefault="000C05FE" w:rsidP="000C05FE">
      <w:pPr>
        <w:spacing w:after="0" w:line="240" w:lineRule="auto"/>
        <w:jc w:val="center"/>
        <w:rPr>
          <w:rFonts w:ascii="Aldine401 BT" w:hAnsi="Aldine401 BT"/>
          <w:b/>
          <w:sz w:val="30"/>
          <w:szCs w:val="30"/>
        </w:rPr>
      </w:pPr>
      <w:r>
        <w:rPr>
          <w:rFonts w:ascii="Aldine401 BT" w:hAnsi="Aldine401 BT"/>
          <w:b/>
          <w:i/>
          <w:sz w:val="30"/>
          <w:szCs w:val="30"/>
        </w:rPr>
        <w:t xml:space="preserve">The Crucible </w:t>
      </w:r>
      <w:r>
        <w:rPr>
          <w:rFonts w:ascii="Aldine401 BT" w:hAnsi="Aldine401 BT"/>
          <w:b/>
          <w:sz w:val="30"/>
          <w:szCs w:val="30"/>
        </w:rPr>
        <w:t>– Introductory</w:t>
      </w:r>
    </w:p>
    <w:p w:rsidR="000C05FE" w:rsidRDefault="000C05FE" w:rsidP="000C05FE">
      <w:pPr>
        <w:spacing w:after="0" w:line="240" w:lineRule="auto"/>
        <w:jc w:val="center"/>
        <w:rPr>
          <w:rFonts w:ascii="Aldine401 BT" w:hAnsi="Aldine401 BT"/>
          <w:b/>
          <w:sz w:val="24"/>
          <w:szCs w:val="24"/>
        </w:rPr>
      </w:pPr>
      <w:r>
        <w:rPr>
          <w:rFonts w:ascii="Aldine401 BT" w:hAnsi="Aldine401 BT"/>
          <w:b/>
          <w:sz w:val="30"/>
          <w:szCs w:val="30"/>
        </w:rPr>
        <w:t>“A Modern Witch Hunt”</w:t>
      </w:r>
    </w:p>
    <w:p w:rsidR="000C05FE" w:rsidRDefault="000C05FE" w:rsidP="000C05FE">
      <w:pPr>
        <w:spacing w:after="0" w:line="240" w:lineRule="auto"/>
        <w:jc w:val="center"/>
        <w:rPr>
          <w:rFonts w:ascii="Aldine401 BT" w:hAnsi="Aldine401 BT"/>
          <w:b/>
          <w:sz w:val="24"/>
          <w:szCs w:val="24"/>
        </w:rPr>
      </w:pPr>
    </w:p>
    <w:p w:rsidR="000C05FE" w:rsidRDefault="000C05FE" w:rsidP="000C05FE">
      <w:pPr>
        <w:spacing w:after="0" w:line="240" w:lineRule="auto"/>
        <w:rPr>
          <w:rFonts w:ascii="Aldine401 BT" w:hAnsi="Aldine401 BT"/>
          <w:b/>
          <w:sz w:val="24"/>
          <w:szCs w:val="24"/>
        </w:rPr>
      </w:pPr>
      <w:r>
        <w:rPr>
          <w:rFonts w:ascii="Aldine401 BT" w:hAnsi="Aldine401 BT"/>
          <w:b/>
          <w:sz w:val="24"/>
          <w:szCs w:val="24"/>
        </w:rPr>
        <w:t>Read the article, “A Modern Witch Hunt,” and then respond in a clear, concise, and detailed manner to the following questions on a separate sheet of paper.</w:t>
      </w:r>
      <w:bookmarkStart w:id="0" w:name="_GoBack"/>
      <w:bookmarkEnd w:id="0"/>
    </w:p>
    <w:p w:rsidR="000C05FE" w:rsidRDefault="000C05FE" w:rsidP="000C05FE">
      <w:pPr>
        <w:spacing w:after="0" w:line="240" w:lineRule="auto"/>
        <w:rPr>
          <w:rFonts w:ascii="Aldine401 BT" w:hAnsi="Aldine401 BT"/>
          <w:b/>
          <w:sz w:val="24"/>
          <w:szCs w:val="24"/>
        </w:rPr>
      </w:pPr>
    </w:p>
    <w:p w:rsidR="005E79B8" w:rsidRDefault="000C05FE" w:rsidP="005E79B8">
      <w:pPr>
        <w:spacing w:after="0" w:line="240" w:lineRule="auto"/>
        <w:ind w:left="720" w:hanging="720"/>
        <w:rPr>
          <w:rFonts w:ascii="Aldine401 BT" w:hAnsi="Aldine401 BT"/>
          <w:sz w:val="24"/>
          <w:szCs w:val="24"/>
        </w:rPr>
      </w:pPr>
      <w:r>
        <w:rPr>
          <w:rFonts w:ascii="Aldine401 BT" w:hAnsi="Aldine401 BT"/>
          <w:sz w:val="24"/>
          <w:szCs w:val="24"/>
        </w:rPr>
        <w:t>1.</w:t>
      </w:r>
      <w:r>
        <w:rPr>
          <w:rFonts w:ascii="Aldine401 BT" w:hAnsi="Aldine401 BT"/>
          <w:sz w:val="24"/>
          <w:szCs w:val="24"/>
        </w:rPr>
        <w:tab/>
        <w:t xml:space="preserve">If faced with a similar situation as </w:t>
      </w:r>
      <w:proofErr w:type="spellStart"/>
      <w:r>
        <w:rPr>
          <w:rFonts w:ascii="Aldine401 BT" w:hAnsi="Aldine401 BT"/>
          <w:sz w:val="24"/>
          <w:szCs w:val="24"/>
        </w:rPr>
        <w:t>Elia</w:t>
      </w:r>
      <w:proofErr w:type="spellEnd"/>
      <w:r>
        <w:rPr>
          <w:rFonts w:ascii="Aldine401 BT" w:hAnsi="Aldine401 BT"/>
          <w:sz w:val="24"/>
          <w:szCs w:val="24"/>
        </w:rPr>
        <w:t xml:space="preserve"> Kazan, would you “name names” as he did</w:t>
      </w:r>
      <w:r w:rsidR="005E79B8">
        <w:rPr>
          <w:rFonts w:ascii="Aldine401 BT" w:hAnsi="Aldine401 BT"/>
          <w:sz w:val="24"/>
          <w:szCs w:val="24"/>
        </w:rPr>
        <w:t xml:space="preserve"> or face the punishment of Congress, and why do you feel this way?</w:t>
      </w:r>
    </w:p>
    <w:p w:rsidR="005E79B8" w:rsidRDefault="005E79B8" w:rsidP="005E79B8">
      <w:pPr>
        <w:spacing w:after="0" w:line="240" w:lineRule="auto"/>
        <w:ind w:left="720" w:hanging="720"/>
        <w:rPr>
          <w:rFonts w:ascii="Aldine401 BT" w:hAnsi="Aldine401 BT"/>
          <w:sz w:val="24"/>
          <w:szCs w:val="24"/>
        </w:rPr>
      </w:pPr>
    </w:p>
    <w:p w:rsidR="005E79B8" w:rsidRDefault="005E79B8" w:rsidP="005E79B8">
      <w:pPr>
        <w:spacing w:after="0" w:line="240" w:lineRule="auto"/>
        <w:ind w:left="720" w:hanging="720"/>
        <w:rPr>
          <w:rFonts w:ascii="Aldine401 BT" w:hAnsi="Aldine401 BT"/>
          <w:sz w:val="24"/>
          <w:szCs w:val="24"/>
        </w:rPr>
      </w:pPr>
      <w:r>
        <w:rPr>
          <w:rFonts w:ascii="Aldine401 BT" w:hAnsi="Aldine401 BT"/>
          <w:sz w:val="24"/>
          <w:szCs w:val="24"/>
        </w:rPr>
        <w:t>2.</w:t>
      </w:r>
      <w:r>
        <w:rPr>
          <w:rFonts w:ascii="Aldine401 BT" w:hAnsi="Aldine401 BT"/>
          <w:sz w:val="24"/>
          <w:szCs w:val="24"/>
        </w:rPr>
        <w:tab/>
        <w:t>Did the questioning of witnesses by HUAC violate the First Amendment right to free speech, as some would attest?  Explain your reasoning.</w:t>
      </w:r>
    </w:p>
    <w:p w:rsidR="005E79B8" w:rsidRDefault="005E79B8" w:rsidP="005E79B8">
      <w:pPr>
        <w:spacing w:after="0" w:line="240" w:lineRule="auto"/>
        <w:ind w:left="720" w:hanging="720"/>
        <w:rPr>
          <w:rFonts w:ascii="Aldine401 BT" w:hAnsi="Aldine401 BT"/>
          <w:sz w:val="24"/>
          <w:szCs w:val="24"/>
        </w:rPr>
      </w:pPr>
    </w:p>
    <w:p w:rsidR="005E79B8" w:rsidRDefault="005E79B8" w:rsidP="005E79B8">
      <w:pPr>
        <w:spacing w:after="0" w:line="240" w:lineRule="auto"/>
        <w:ind w:left="720" w:hanging="720"/>
        <w:rPr>
          <w:rFonts w:ascii="Aldine401 BT" w:hAnsi="Aldine401 BT"/>
          <w:sz w:val="24"/>
          <w:szCs w:val="24"/>
        </w:rPr>
      </w:pPr>
      <w:r>
        <w:rPr>
          <w:rFonts w:ascii="Aldine401 BT" w:hAnsi="Aldine401 BT"/>
          <w:sz w:val="24"/>
          <w:szCs w:val="24"/>
        </w:rPr>
        <w:t>3.</w:t>
      </w:r>
      <w:r>
        <w:rPr>
          <w:rFonts w:ascii="Aldine401 BT" w:hAnsi="Aldine401 BT"/>
          <w:sz w:val="24"/>
          <w:szCs w:val="24"/>
        </w:rPr>
        <w:tab/>
        <w:t>Why were so many people unwilling to question the actions of HUAC and Senator Joseph McCarthy?</w:t>
      </w:r>
    </w:p>
    <w:p w:rsidR="005E79B8" w:rsidRDefault="005E79B8" w:rsidP="005E79B8">
      <w:pPr>
        <w:spacing w:after="0" w:line="240" w:lineRule="auto"/>
        <w:ind w:left="720" w:hanging="720"/>
        <w:rPr>
          <w:rFonts w:ascii="Aldine401 BT" w:hAnsi="Aldine401 BT"/>
          <w:sz w:val="24"/>
          <w:szCs w:val="24"/>
        </w:rPr>
      </w:pPr>
    </w:p>
    <w:p w:rsidR="005E79B8" w:rsidRDefault="005E79B8" w:rsidP="005E79B8">
      <w:pPr>
        <w:spacing w:after="0" w:line="240" w:lineRule="auto"/>
        <w:ind w:left="720" w:hanging="720"/>
        <w:rPr>
          <w:rFonts w:ascii="Aldine401 BT" w:hAnsi="Aldine401 BT"/>
          <w:sz w:val="24"/>
          <w:szCs w:val="24"/>
        </w:rPr>
      </w:pPr>
      <w:r>
        <w:rPr>
          <w:rFonts w:ascii="Aldine401 BT" w:hAnsi="Aldine401 BT"/>
          <w:sz w:val="24"/>
          <w:szCs w:val="24"/>
        </w:rPr>
        <w:t>4.</w:t>
      </w:r>
      <w:r>
        <w:rPr>
          <w:rFonts w:ascii="Aldine401 BT" w:hAnsi="Aldine401 BT"/>
          <w:sz w:val="24"/>
          <w:szCs w:val="24"/>
        </w:rPr>
        <w:tab/>
        <w:t xml:space="preserve">If you had been in attendance at the 1999 Academy Awards, when </w:t>
      </w:r>
      <w:proofErr w:type="spellStart"/>
      <w:r>
        <w:rPr>
          <w:rFonts w:ascii="Aldine401 BT" w:hAnsi="Aldine401 BT"/>
          <w:sz w:val="24"/>
          <w:szCs w:val="24"/>
        </w:rPr>
        <w:t>Elia</w:t>
      </w:r>
      <w:proofErr w:type="spellEnd"/>
      <w:r>
        <w:rPr>
          <w:rFonts w:ascii="Aldine401 BT" w:hAnsi="Aldine401 BT"/>
          <w:sz w:val="24"/>
          <w:szCs w:val="24"/>
        </w:rPr>
        <w:t xml:space="preserve"> Kazan ascended the stage, would you have honored him with a standing ovation or not?  Explain your reasoning.</w:t>
      </w:r>
    </w:p>
    <w:p w:rsidR="005E79B8" w:rsidRDefault="005E79B8" w:rsidP="005E79B8">
      <w:pPr>
        <w:spacing w:after="0" w:line="240" w:lineRule="auto"/>
        <w:ind w:left="720" w:hanging="720"/>
        <w:rPr>
          <w:rFonts w:ascii="Aldine401 BT" w:hAnsi="Aldine401 BT"/>
          <w:sz w:val="24"/>
          <w:szCs w:val="24"/>
        </w:rPr>
      </w:pPr>
    </w:p>
    <w:p w:rsidR="00453C37" w:rsidRDefault="005E79B8" w:rsidP="005E79B8">
      <w:pPr>
        <w:spacing w:after="0" w:line="240" w:lineRule="auto"/>
        <w:ind w:left="720" w:hanging="720"/>
        <w:rPr>
          <w:rFonts w:ascii="Aldine401 BT" w:hAnsi="Aldine401 BT"/>
          <w:sz w:val="24"/>
          <w:szCs w:val="24"/>
        </w:rPr>
      </w:pPr>
      <w:r>
        <w:rPr>
          <w:rFonts w:ascii="Aldine401 BT" w:hAnsi="Aldine401 BT"/>
          <w:sz w:val="24"/>
          <w:szCs w:val="24"/>
        </w:rPr>
        <w:t>5.</w:t>
      </w:r>
      <w:r>
        <w:rPr>
          <w:rFonts w:ascii="Aldine401 BT" w:hAnsi="Aldine401 BT"/>
          <w:sz w:val="24"/>
          <w:szCs w:val="24"/>
        </w:rPr>
        <w:tab/>
      </w:r>
      <w:r w:rsidR="00453C37">
        <w:rPr>
          <w:rFonts w:ascii="Aldine401 BT" w:hAnsi="Aldine401 BT"/>
          <w:sz w:val="24"/>
          <w:szCs w:val="24"/>
        </w:rPr>
        <w:t>Besides the Salem Witch Trials of 1692 and the Hollywood Communist scandal of the 1950’s, what other “witch hunts” have occurred throughout history?  What was the issue at stake and how were people affected by the situation?</w:t>
      </w:r>
    </w:p>
    <w:p w:rsidR="00453C37" w:rsidRDefault="00453C37" w:rsidP="005E79B8">
      <w:pPr>
        <w:spacing w:after="0" w:line="240" w:lineRule="auto"/>
        <w:ind w:left="720" w:hanging="720"/>
        <w:rPr>
          <w:rFonts w:ascii="Aldine401 BT" w:hAnsi="Aldine401 BT"/>
          <w:sz w:val="24"/>
          <w:szCs w:val="24"/>
        </w:rPr>
      </w:pPr>
    </w:p>
    <w:p w:rsidR="00453C37" w:rsidRDefault="00453C37" w:rsidP="005E79B8">
      <w:pPr>
        <w:spacing w:after="0" w:line="240" w:lineRule="auto"/>
        <w:ind w:left="720" w:hanging="720"/>
        <w:rPr>
          <w:rFonts w:ascii="Aldine401 BT" w:hAnsi="Aldine401 BT"/>
          <w:sz w:val="24"/>
          <w:szCs w:val="24"/>
        </w:rPr>
      </w:pPr>
      <w:r>
        <w:rPr>
          <w:rFonts w:ascii="Aldine401 BT" w:hAnsi="Aldine401 BT"/>
          <w:sz w:val="24"/>
          <w:szCs w:val="24"/>
        </w:rPr>
        <w:t>6.</w:t>
      </w:r>
      <w:r>
        <w:rPr>
          <w:rFonts w:ascii="Aldine401 BT" w:hAnsi="Aldine401 BT"/>
          <w:sz w:val="24"/>
          <w:szCs w:val="24"/>
        </w:rPr>
        <w:tab/>
        <w:t>Could something like this occur in this day and age?  Would there be public outcry or would people silently fear authority and attempt to survive the situation?</w:t>
      </w:r>
    </w:p>
    <w:p w:rsidR="00453C37" w:rsidRDefault="00453C37" w:rsidP="005E79B8">
      <w:pPr>
        <w:spacing w:after="0" w:line="240" w:lineRule="auto"/>
        <w:ind w:left="720" w:hanging="720"/>
        <w:rPr>
          <w:rFonts w:ascii="Aldine401 BT" w:hAnsi="Aldine401 BT"/>
          <w:sz w:val="24"/>
          <w:szCs w:val="24"/>
        </w:rPr>
      </w:pPr>
    </w:p>
    <w:p w:rsidR="00453C37" w:rsidRDefault="00453C37" w:rsidP="005E79B8">
      <w:pPr>
        <w:spacing w:after="0" w:line="240" w:lineRule="auto"/>
        <w:ind w:left="720" w:hanging="720"/>
        <w:rPr>
          <w:rFonts w:ascii="Aldine401 BT" w:hAnsi="Aldine401 BT"/>
          <w:sz w:val="24"/>
          <w:szCs w:val="24"/>
        </w:rPr>
      </w:pPr>
      <w:r>
        <w:rPr>
          <w:rFonts w:ascii="Aldine401 BT" w:hAnsi="Aldine401 BT"/>
          <w:sz w:val="24"/>
          <w:szCs w:val="24"/>
        </w:rPr>
        <w:t>7.</w:t>
      </w:r>
      <w:r>
        <w:rPr>
          <w:rFonts w:ascii="Aldine401 BT" w:hAnsi="Aldine401 BT"/>
          <w:sz w:val="24"/>
          <w:szCs w:val="24"/>
        </w:rPr>
        <w:tab/>
        <w:t>Are you now or have you ever been a member of the Communist Party?</w:t>
      </w:r>
    </w:p>
    <w:p w:rsidR="00453C37" w:rsidRDefault="00453C37" w:rsidP="005E79B8">
      <w:pPr>
        <w:spacing w:after="0" w:line="240" w:lineRule="auto"/>
        <w:ind w:left="720" w:hanging="720"/>
        <w:rPr>
          <w:rFonts w:ascii="Aldine401 BT" w:hAnsi="Aldine401 BT"/>
          <w:sz w:val="24"/>
          <w:szCs w:val="24"/>
        </w:rPr>
      </w:pPr>
    </w:p>
    <w:p w:rsidR="00453C37" w:rsidRDefault="00453C37" w:rsidP="00E92C2B">
      <w:pPr>
        <w:spacing w:after="0" w:line="240" w:lineRule="auto"/>
        <w:ind w:left="720" w:hanging="720"/>
        <w:rPr>
          <w:rFonts w:ascii="Aldine401 BT" w:hAnsi="Aldine401 BT"/>
          <w:sz w:val="24"/>
          <w:szCs w:val="24"/>
        </w:rPr>
      </w:pPr>
      <w:r>
        <w:rPr>
          <w:rFonts w:ascii="Aldine401 BT" w:hAnsi="Aldine401 BT"/>
          <w:sz w:val="24"/>
          <w:szCs w:val="24"/>
        </w:rPr>
        <w:t>8.</w:t>
      </w:r>
      <w:r>
        <w:rPr>
          <w:rFonts w:ascii="Aldine401 BT" w:hAnsi="Aldine401 BT"/>
          <w:sz w:val="24"/>
          <w:szCs w:val="24"/>
        </w:rPr>
        <w:tab/>
        <w:t>Who in our class is a Communist and why do you believe this to be so?</w:t>
      </w:r>
    </w:p>
    <w:p w:rsidR="000C05FE" w:rsidRPr="000C05FE" w:rsidRDefault="000C05FE" w:rsidP="000C05FE">
      <w:pPr>
        <w:spacing w:after="0" w:line="240" w:lineRule="auto"/>
        <w:jc w:val="center"/>
        <w:rPr>
          <w:rFonts w:ascii="Aldine401 BT" w:hAnsi="Aldine401 BT"/>
          <w:b/>
          <w:sz w:val="30"/>
          <w:szCs w:val="30"/>
        </w:rPr>
      </w:pPr>
    </w:p>
    <w:sectPr w:rsidR="000C05FE" w:rsidRPr="000C05FE" w:rsidSect="00D73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ldine401 BT">
    <w:panose1 w:val="02020602060306020A03"/>
    <w:charset w:val="00"/>
    <w:family w:val="roman"/>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C05FE"/>
    <w:rsid w:val="000C05FE"/>
    <w:rsid w:val="000C5FA6"/>
    <w:rsid w:val="00453C37"/>
    <w:rsid w:val="005E79B8"/>
    <w:rsid w:val="00D73AC4"/>
    <w:rsid w:val="00E92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Indian Prairie School District 204</dc:creator>
  <cp:keywords/>
  <dc:description/>
  <cp:lastModifiedBy>Instructional Technology</cp:lastModifiedBy>
  <cp:revision>2</cp:revision>
  <dcterms:created xsi:type="dcterms:W3CDTF">2011-05-11T12:21:00Z</dcterms:created>
  <dcterms:modified xsi:type="dcterms:W3CDTF">2012-05-09T12:58:00Z</dcterms:modified>
</cp:coreProperties>
</file>